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/>
      <w:bookmarkStart w:id="0" w:name="_page_1_0"/>
      <w:r/>
      <w:r>
        <w:rPr>
          <w:rFonts w:ascii="Times New Roman" w:hAnsi="Times New Roman" w:cs="Times New Roman"/>
          <w:sz w:val="24"/>
          <w:szCs w:val="24"/>
        </w:rPr>
      </w:r>
    </w:p>
    <w:p>
      <w:pPr>
        <w:ind w:left="1835" w:right="-20"/>
        <w:spacing w:line="276" w:lineRule="auto"/>
        <w:widowControl w:val="off"/>
        <w:rPr>
          <w:rFonts w:ascii="Times New Roman" w:hAnsi="Times New Roman" w:eastAsia="Consolas" w:cs="Times New Roman"/>
          <w:color w:val="000000"/>
          <w:sz w:val="24"/>
          <w:szCs w:val="24"/>
        </w:rPr>
      </w:pPr>
      <w:r>
        <w:rPr>
          <w:rFonts w:ascii="Times New Roman" w:hAnsi="Times New Roman" w:eastAsia="Consolas" w:cs="Times New Roman"/>
          <w:color w:val="000000"/>
          <w:sz w:val="24"/>
          <w:szCs w:val="24"/>
        </w:rPr>
      </w:r>
      <w:r>
        <w:rPr>
          <w:rFonts w:ascii="Times New Roman" w:hAnsi="Times New Roman" w:eastAsia="Consolas" w:cs="Times New Roman"/>
          <w:color w:val="000000"/>
          <w:sz w:val="24"/>
          <w:szCs w:val="24"/>
        </w:rPr>
      </w:r>
    </w:p>
    <w:p>
      <w:pPr>
        <w:ind w:left="1835" w:right="-20"/>
        <w:spacing w:line="276" w:lineRule="auto"/>
        <w:widowControl w:val="off"/>
        <w:rPr>
          <w:rFonts w:ascii="Times New Roman" w:hAnsi="Times New Roman" w:eastAsia="Consolas" w:cs="Times New Roman"/>
          <w:color w:val="000000"/>
          <w:position w:val="-1"/>
          <w:sz w:val="24"/>
          <w:szCs w:val="24"/>
        </w:rPr>
      </w:pPr>
      <w:r>
        <w:rPr>
          <w:rFonts w:ascii="Times New Roman" w:hAnsi="Times New Roman" w:eastAsia="Consolas" w:cs="Times New Roman"/>
          <w:color w:val="000000"/>
          <w:sz w:val="24"/>
          <w:szCs w:val="24"/>
        </w:rPr>
        <w:t xml:space="preserve">СОГЛАСИЕ НА ОБРАБОТКУ </w:t>
      </w:r>
      <w:r>
        <w:rPr>
          <w:rFonts w:ascii="Times New Roman" w:hAnsi="Times New Roman" w:eastAsia="Consolas" w:cs="Times New Roman"/>
          <w:color w:val="000000"/>
          <w:position w:val="-1"/>
          <w:sz w:val="24"/>
          <w:szCs w:val="24"/>
        </w:rPr>
        <w:t xml:space="preserve">ПЕРСОНАЛЬНЫХ ДАННЫХ</w:t>
      </w:r>
      <w:r>
        <w:rPr>
          <w:rFonts w:ascii="Times New Roman" w:hAnsi="Times New Roman" w:eastAsia="Consolas" w:cs="Times New Roman"/>
          <w:color w:val="000000"/>
          <w:position w:val="-1"/>
          <w:sz w:val="24"/>
          <w:szCs w:val="24"/>
        </w:rPr>
      </w:r>
    </w:p>
    <w:p>
      <w:pPr>
        <w:ind w:right="-20"/>
        <w:spacing w:line="276" w:lineRule="auto"/>
        <w:widowControl w:val="off"/>
        <w:rPr>
          <w:rFonts w:ascii="Times New Roman" w:hAnsi="Times New Roman" w:eastAsia="Consolas" w:cs="Times New Roman"/>
          <w:color w:val="000000"/>
          <w:position w:val="-1"/>
          <w:sz w:val="24"/>
          <w:szCs w:val="24"/>
        </w:rPr>
      </w:pPr>
      <w:r>
        <w:rPr>
          <w:rFonts w:ascii="Times New Roman" w:hAnsi="Times New Roman" w:eastAsia="Consolas" w:cs="Times New Roman"/>
          <w:color w:val="000000"/>
          <w:position w:val="-1"/>
          <w:sz w:val="24"/>
          <w:szCs w:val="24"/>
        </w:rPr>
      </w:r>
      <w:r>
        <w:rPr>
          <w:rFonts w:ascii="Times New Roman" w:hAnsi="Times New Roman" w:eastAsia="Consolas" w:cs="Times New Roman"/>
          <w:color w:val="000000"/>
          <w:position w:val="-1"/>
          <w:sz w:val="24"/>
          <w:szCs w:val="24"/>
        </w:rPr>
      </w:r>
    </w:p>
    <w:p>
      <w:pPr>
        <w:ind w:right="-20"/>
        <w:spacing w:line="276" w:lineRule="auto"/>
        <w:widowControl w:val="off"/>
        <w:rPr>
          <w:rFonts w:ascii="Times New Roman" w:hAnsi="Times New Roman" w:eastAsia="Consolas" w:cs="Times New Roman"/>
          <w:color w:val="ffffff"/>
          <w:position w:val="-1"/>
          <w:sz w:val="24"/>
          <w:szCs w:val="24"/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eastAsia="Consolas" w:cs="Times New Roman"/>
          <w:color w:val="ffffff"/>
          <w:position w:val="-1"/>
          <w:sz w:val="24"/>
          <w:szCs w:val="24"/>
          <w14:textFill>
            <w14:solidFill>
              <w14:srgbClr w14:val="FFFFFF"/>
            </w14:solidFill>
          </w14:textFill>
        </w:rPr>
      </w:r>
      <w:bookmarkEnd w:id="0"/>
      <w:r>
        <w:rPr>
          <w:rFonts w:ascii="Times New Roman" w:hAnsi="Times New Roman" w:eastAsia="Consolas" w:cs="Times New Roman"/>
          <w:color w:val="ffffff"/>
          <w:position w:val="-1"/>
          <w:sz w:val="24"/>
          <w:szCs w:val="24"/>
          <w14:textFill>
            <w14:solidFill>
              <w14:srgbClr w14:val="FFFFFF"/>
            </w14:solidFill>
          </w14:textFill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я, во исполнение требований Федерального закона от 27.07.2006 г. № 152- 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данных» (с изменениями и дополнениями) свободно, своей волей и своем интересе,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подтверждая свою дееспособность, даю свое согласие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</w:t>
      </w:r>
      <w:r>
        <w:rPr>
          <w:rFonts w:ascii="Times New Roman" w:hAnsi="Times New Roman" w:cs="Times New Roman"/>
          <w:sz w:val="24"/>
          <w:szCs w:val="24"/>
        </w:rPr>
        <w:t xml:space="preserve">ому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 Крей Данил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(ИНН 544592725513, ОГРН 311544521500041, юридический адрес: 633011, Новосибирская область, г Берд</w:t>
      </w:r>
      <w:r>
        <w:rPr>
          <w:rFonts w:ascii="Times New Roman" w:hAnsi="Times New Roman" w:cs="Times New Roman"/>
          <w:sz w:val="24"/>
          <w:szCs w:val="24"/>
        </w:rPr>
        <w:t xml:space="preserve">ск, Северный </w:t>
      </w:r>
      <w:r>
        <w:rPr>
          <w:rFonts w:ascii="Times New Roman" w:hAnsi="Times New Roman" w:cs="Times New Roman"/>
          <w:sz w:val="24"/>
          <w:szCs w:val="24"/>
        </w:rPr>
        <w:t xml:space="preserve">мкр</w:t>
      </w:r>
      <w:r>
        <w:rPr>
          <w:rFonts w:ascii="Times New Roman" w:hAnsi="Times New Roman" w:cs="Times New Roman"/>
          <w:sz w:val="24"/>
          <w:szCs w:val="24"/>
        </w:rPr>
        <w:t xml:space="preserve">, д. 2, кв. 98)</w:t>
      </w:r>
      <w:r>
        <w:rPr>
          <w:rFonts w:ascii="Times New Roman" w:hAnsi="Times New Roman" w:cs="Times New Roman"/>
          <w:sz w:val="24"/>
          <w:szCs w:val="24"/>
        </w:rPr>
        <w:t xml:space="preserve">, котор</w:t>
      </w:r>
      <w:r>
        <w:rPr>
          <w:rFonts w:ascii="Times New Roman" w:hAnsi="Times New Roman" w:cs="Times New Roman"/>
          <w:sz w:val="24"/>
          <w:szCs w:val="24"/>
        </w:rPr>
        <w:t xml:space="preserve">ому</w:t>
      </w:r>
      <w:r>
        <w:rPr>
          <w:rFonts w:ascii="Times New Roman" w:hAnsi="Times New Roman" w:cs="Times New Roman"/>
          <w:sz w:val="24"/>
          <w:szCs w:val="24"/>
        </w:rPr>
        <w:t xml:space="preserve"> принадлежит веб-сайт </w:t>
      </w:r>
      <w:hyperlink r:id="rId9" w:tooltip="https://chisto5.com" w:history="1">
        <w:r>
          <w:rPr>
            <w:rStyle w:val="674"/>
            <w:rFonts w:ascii="Times New Roman" w:hAnsi="Times New Roman" w:cs="Times New Roman"/>
            <w:sz w:val="24"/>
            <w:szCs w:val="24"/>
          </w:rPr>
          <w:t xml:space="preserve">https://chisto5.com</w:t>
        </w:r>
      </w:hyperlink>
      <w:r>
        <w:rPr>
          <w:rStyle w:val="674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обработку своих персональных данных со следующими условиям: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Данное Согласие дается на обработку персональных данных, как без использования средств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автоматизации, так и с их использованием. Согласие дается на обработку следующих моих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персональных данных: фамилия, имя, отчество; номер телефона (домашний/ сотовый);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электронная почта; пользовательские данные (сведения о местоположении, тип и версия ОС, тип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версия Браузера, тип устройства и разрешение его экрана; источник, откуда пришел на сайт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пользователь; с какого сайта или по какой рекламе; язык ОС и Браузера; какие страницы открывает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на какие кнопки нажимает пользователь; </w:t>
      </w: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р-адрес); данные обо мне, которые станут известны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ходе исполнения договоров (в случае заключе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ния договора между мной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ИП Крей Д.В.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именно: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фамилия, имя, отчество;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пол;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гражданство;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дата (число, месяц, год) и место рождения (страна, республика, край, область, район, город, поселок, деревня, иной населенный пункт);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адрес места проживания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сведения о регистрации по месту жительства или пребывания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номера телефонов (домашний, мобильный, рабочий), адрес электронной почты;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идентификационный номер налогоплательщика (дата (число, месяц, год) и место постановки на учет, дата (число, месяц, год) выдачи свидетельства);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данные паспорта или иного удостоверяющего личность документа;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сведения об участии в управлении хозяйствующим субъектом (за исключением жилищного, жил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занятии предпринимательской деятельностью;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номер расчетного счета;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иная общедоступная информация обо мне.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Персональные данные не являются общедоступными.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Цел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обработки персональных данных: обработка входящих запросов физических лиц с целью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оказания консультирования по различным вопросам, относящимся к сфере предпринимательской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ИП Крей Д.В.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аналитика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действий физического лица на веб-сайте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функционирования веб-сайта;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анализ пользовательской активности с помощью сервиса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Яндекс.Метрика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заключение договора, стороной которого является субъект персональных данных, и используемые оператором исключительно для исполнения указанного договора и заключения договоров с субъектом персональных 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Основанием для обработки персональных данных является статья 24 Конституции Российской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Федерации; статья 6 Федерального закона № 152-ФЗ «О персональных данных»; настоящее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Согласие посетителя сайта на обработку персональных данных.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В ходе обработки с персональными данными будут совершены следующие действия: сбор,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запись, систематизация, накопление, хранение, уточнение (обновление, изменение), извлечение,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использование, передача (распространение, предоставление, доступ), блокирование, удаление,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уничтожение.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Настоящим я уведомлен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ИП Крей Д.В.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что предполагаемыми пользователями персональных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данных являются работники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ИП Крей Д.В.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 также лица, привлеченные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ИП Крей Д.В.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условиях гражданско-правового договора.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Я согласен/согласна квалифицировать в качестве своей простой электронной подписи под настоящим Согласием и под Политикой конфиденциальности выполнение мною следующего действия на сайте </w:t>
      </w:r>
      <w:hyperlink r:id="rId10" w:tooltip="https://chisto5.com" w:history="1">
        <w:r>
          <w:rPr>
            <w:rStyle w:val="674"/>
            <w:rFonts w:ascii="Times New Roman" w:hAnsi="Times New Roman" w:cs="Times New Roman"/>
            <w:sz w:val="24"/>
            <w:szCs w:val="24"/>
          </w:rPr>
          <w:t xml:space="preserve">https</w:t>
        </w:r>
        <w:r>
          <w:rPr>
            <w:rStyle w:val="674"/>
            <w:rFonts w:ascii="Times New Roman" w:hAnsi="Times New Roman" w:cs="Times New Roman"/>
            <w:sz w:val="24"/>
            <w:szCs w:val="24"/>
            <w:lang w:val="ru-RU"/>
          </w:rPr>
          <w:t xml:space="preserve">://</w:t>
        </w:r>
        <w:r>
          <w:rPr>
            <w:rStyle w:val="674"/>
            <w:rFonts w:ascii="Times New Roman" w:hAnsi="Times New Roman" w:cs="Times New Roman"/>
            <w:sz w:val="24"/>
            <w:szCs w:val="24"/>
          </w:rPr>
          <w:t xml:space="preserve">chisto</w:t>
        </w:r>
        <w:r>
          <w:rPr>
            <w:rStyle w:val="674"/>
            <w:rFonts w:ascii="Times New Roman" w:hAnsi="Times New Roman" w:cs="Times New Roman"/>
            <w:sz w:val="24"/>
            <w:szCs w:val="24"/>
            <w:lang w:val="ru-RU"/>
          </w:rPr>
          <w:t xml:space="preserve">5.</w:t>
        </w:r>
        <w:r>
          <w:rPr>
            <w:rStyle w:val="674"/>
            <w:rFonts w:ascii="Times New Roman" w:hAnsi="Times New Roman" w:cs="Times New Roman"/>
            <w:sz w:val="24"/>
            <w:szCs w:val="24"/>
          </w:rPr>
          <w:t xml:space="preserve">com</w:t>
        </w:r>
      </w:hyperlink>
      <w:r>
        <w:rPr>
          <w:rStyle w:val="674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нажатие мною на интерфейсе с текстом «Сайт использует сервис веб-аналитики Яндекс Метрика с помощью технологии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cookie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». Это позволяет нам анализировать взаимодействие посетителей с сайтом и делать его лучше. Продолжая пользоваться сайтом, вы соглашаетесь с использованием файлов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cookie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на элемент с текстом «Я согласен».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Я ознакомлен (а), что: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.1. настоящее Согласие на обработку моих персональных данных может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быть отозвано посредством направления мною в адрес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Крей Данил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Владимирович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(ИНН 544592725513, ОГРН 311544521500041, юридический адрес: 633011, Новосибирская область, г Бердск, Северный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мкр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д. 2, кв. 98)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письменного заявления. Датой отзыва считается день, следующий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днем вручения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ИП Крей Д.В.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письменного заявления об отзыве Согласия пользователя сайта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обработку персональных данных;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.2. имею право на доступ к моим персональным данным, требовать уточнения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(обновление,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изменение) моих персональных данных, а также удаления и уничтожения моих персональных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данных в случае их обработки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ИП Крей Д.В.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порядке,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нарушающ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мои законные права и интересы,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законодательство Российской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в случае отзыва Согласия на обработку персональных данных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ИП Крей Д.В.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продолжить обработку персональных данных без моего согласия при наличии оснований,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указанных в пунктах 2.11 части 1 статьи 6, части 2 статьи 10 и части 2 статьи 11 Федерального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закона №152-ФЗ «О персональных данных» от 27.07.2006 г.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Я обязуюсь в случае изменения моих персональных данных, сведений обо мне незамедлительно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сообщить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ИП Крей Д.В.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 предоставлением подтверждающих документов.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Настоящим Согласием я подтверждаю, что являюсь субъектом предоставляемых персональных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данных, а также подтверждаю достоверность предоставляемых данных.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673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Настоящее Согласие действует все время до момента прекращения обработки персональных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данных, согласно п. 6.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Политик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оператора в отношении обработки персональных 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color w:val="ffffff"/>
          <w:sz w:val="24"/>
          <w:szCs w:val="24"/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color w:val="ffffff"/>
          <w:sz w:val="24"/>
          <w:szCs w:val="24"/>
          <w14:textFill>
            <w14:solidFill>
              <w14:srgbClr w14:val="FFFFFF"/>
            </w14:solidFill>
          </w14:textFill>
        </w:rPr>
      </w:r>
      <w:r>
        <w:rPr>
          <w:rFonts w:ascii="Times New Roman" w:hAnsi="Times New Roman" w:cs="Times New Roman"/>
          <w:color w:val="ffffff"/>
          <w:sz w:val="24"/>
          <w:szCs w:val="24"/>
          <w14:textFill>
            <w14:solidFill>
              <w14:srgbClr w14:val="FFFFFF"/>
            </w14:solidFill>
          </w14:textFill>
        </w:rPr>
      </w:r>
    </w:p>
    <w:p>
      <w:pPr>
        <w:ind w:firstLine="567"/>
        <w:jc w:val="right"/>
        <w:spacing w:line="276" w:lineRule="auto"/>
        <w:rPr>
          <w:rFonts w:ascii="Times New Roman" w:hAnsi="Times New Roman" w:cs="Times New Roman"/>
          <w:color w:val="ffffff"/>
          <w:sz w:val="24"/>
          <w:szCs w:val="24"/>
          <w14:textFill>
            <w14:solidFill>
              <w14:srgbClr w14:val="FFFFFF"/>
            </w14:solidFill>
          </w14:textFill>
        </w:rPr>
      </w:pPr>
      <w:r/>
      <w:bookmarkStart w:id="1" w:name="_GoBack"/>
      <w:r/>
      <w:bookmarkEnd w:id="1"/>
      <w:r/>
      <w:r>
        <w:rPr>
          <w:rFonts w:ascii="Times New Roman" w:hAnsi="Times New Roman" w:cs="Times New Roman"/>
          <w:color w:val="ffffff"/>
          <w:sz w:val="24"/>
          <w:szCs w:val="24"/>
          <w14:textFill>
            <w14:solidFill>
              <w14:srgbClr w14:val="FFFFFF"/>
            </w14:solidFill>
          </w14:textFill>
        </w:rPr>
      </w:r>
    </w:p>
    <w:sectPr>
      <w:headerReference w:type="default" r:id="rId8"/>
      <w:footnotePr/>
      <w:endnotePr/>
      <w:type w:val="nextPage"/>
      <w:pgSz w:w="12240" w:h="15840" w:orient="portrait"/>
      <w:pgMar w:top="1134" w:right="850" w:bottom="1134" w:left="1701" w:header="709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</w:font>
  <w:font w:name="Times New Roman">
    <w:panose1 w:val="02020603050405020304"/>
  </w:font>
  <w:font w:name="Noto Sans Mono CJK SC">
    <w:panose1 w:val="020B0604030504040204"/>
  </w:font>
  <w:font w:name="Arial">
    <w:panose1 w:val="020B0604020202020204"/>
  </w:font>
  <w:font w:name="Liberation Mono">
    <w:panose1 w:val="020704090202050204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  <w:jc w:val="right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4"/>
    <w:link w:val="667"/>
    <w:uiPriority w:val="99"/>
  </w:style>
  <w:style w:type="character" w:styleId="45">
    <w:name w:val="Footer Char"/>
    <w:basedOn w:val="664"/>
    <w:link w:val="669"/>
    <w:uiPriority w:val="99"/>
  </w:style>
  <w:style w:type="paragraph" w:styleId="46">
    <w:name w:val="Caption"/>
    <w:basedOn w:val="663"/>
    <w:next w:val="66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4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>
    <w:name w:val="Header"/>
    <w:basedOn w:val="663"/>
    <w:link w:val="668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64"/>
    <w:link w:val="667"/>
    <w:uiPriority w:val="99"/>
  </w:style>
  <w:style w:type="paragraph" w:styleId="669">
    <w:name w:val="Footer"/>
    <w:basedOn w:val="663"/>
    <w:link w:val="670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64"/>
    <w:link w:val="669"/>
    <w:uiPriority w:val="99"/>
  </w:style>
  <w:style w:type="table" w:styleId="671">
    <w:name w:val="Table Grid"/>
    <w:basedOn w:val="665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2">
    <w:name w:val="No Spacing"/>
    <w:uiPriority w:val="1"/>
    <w:qFormat/>
    <w:pPr>
      <w:spacing w:line="240" w:lineRule="auto"/>
    </w:pPr>
  </w:style>
  <w:style w:type="paragraph" w:styleId="673" w:customStyle="1">
    <w:name w:val="Preformatted Text"/>
    <w:basedOn w:val="663"/>
    <w:qFormat/>
    <w:pPr>
      <w:spacing w:line="240" w:lineRule="auto"/>
      <w:widowControl w:val="off"/>
    </w:pPr>
    <w:rPr>
      <w:rFonts w:ascii="Liberation Mono" w:hAnsi="Liberation Mono" w:eastAsia="Noto Sans Mono CJK SC" w:cs="Liberation Mono"/>
      <w:sz w:val="20"/>
      <w:szCs w:val="20"/>
      <w:lang w:val="en-US" w:eastAsia="zh-CN" w:bidi="hi-IN"/>
    </w:rPr>
  </w:style>
  <w:style w:type="character" w:styleId="674">
    <w:name w:val="Hyperlink"/>
    <w:basedOn w:val="664"/>
    <w:uiPriority w:val="99"/>
    <w:unhideWhenUsed/>
    <w:rPr>
      <w:color w:val="0563c1" w:themeColor="hyperlink"/>
      <w:u w:val="single"/>
    </w:rPr>
  </w:style>
  <w:style w:type="paragraph" w:styleId="675" w:customStyle="1">
    <w:name w:val="Standard"/>
    <w:pPr>
      <w:spacing w:after="200" w:line="276" w:lineRule="auto"/>
    </w:pPr>
    <w:rPr>
      <w:rFonts w:cs="Times New Roman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chisto5.com" TargetMode="External"/><Relationship Id="rId10" Type="http://schemas.openxmlformats.org/officeDocument/2006/relationships/hyperlink" Target="https://chisto5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Ариадна Тузина</cp:lastModifiedBy>
  <cp:revision>17</cp:revision>
  <dcterms:created xsi:type="dcterms:W3CDTF">2025-04-07T03:38:00Z</dcterms:created>
  <dcterms:modified xsi:type="dcterms:W3CDTF">2025-05-23T04:50:43Z</dcterms:modified>
</cp:coreProperties>
</file>