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tabs>
          <w:tab w:val="left" w:pos="15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ОПЕРАТОРА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Новосибирск, 2025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</w:t>
      </w:r>
      <w:r>
        <w:rPr>
          <w:rFonts w:ascii="Times New Roman" w:hAnsi="Times New Roman" w:cs="Times New Roman"/>
          <w:sz w:val="24"/>
          <w:szCs w:val="24"/>
        </w:rPr>
        <w:t xml:space="preserve"> Политика оператора в отношении обработки персональных данных (далее - Политика) разработана в целях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</w:t>
      </w:r>
      <w:r>
        <w:rPr>
          <w:rFonts w:ascii="Times New Roman" w:hAnsi="Times New Roman" w:cs="Times New Roman"/>
          <w:sz w:val="24"/>
          <w:szCs w:val="24"/>
        </w:rPr>
        <w:t xml:space="preserve">жизни, личную и семейную тайну.</w:t>
      </w:r>
      <w:r>
        <w:rPr>
          <w:rFonts w:ascii="Times New Roman" w:hAnsi="Times New Roman" w:cs="Times New Roman"/>
          <w:sz w:val="24"/>
          <w:szCs w:val="24"/>
        </w:rPr>
        <w:t xml:space="preserve"> Настоящая Политика принята и действует в отношении всей информации, которую Оператор может получить о пользователе сайта </w:t>
      </w:r>
      <w:hyperlink r:id="rId9" w:tooltip="https://chisto5.com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https://chisto5.com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любого устройства и при коммуникации с Оператором в любой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Используя Сайт (просмотр, чтение текст</w:t>
      </w:r>
      <w:r>
        <w:rPr>
          <w:rFonts w:ascii="Times New Roman" w:hAnsi="Times New Roman" w:cs="Times New Roman"/>
          <w:sz w:val="24"/>
          <w:szCs w:val="24"/>
        </w:rPr>
        <w:t xml:space="preserve">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Политикой, если дополнительные требования к согласию не установлены настоящей Политикой.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посетитель сайта не согласен с</w:t>
      </w:r>
      <w:r>
        <w:rPr>
          <w:rFonts w:ascii="Times New Roman" w:hAnsi="Times New Roman" w:cs="Times New Roman"/>
          <w:sz w:val="24"/>
          <w:szCs w:val="24"/>
        </w:rPr>
        <w:t xml:space="preserve"> данной Политикой полностью или в части, то посетитель сайта обязуется не использовать данный сайт и находящуюся на нем информацию. В случае использования информации, в том числе её изучения, посетитель обязуется выполнять все положения настоящей Политики.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Для целей настоящей Политики под «Оператором» понимается юридическое лицо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Крей Данил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(ИНН</w:t>
      </w:r>
      <w:r>
        <w:rPr>
          <w:rFonts w:ascii="Times New Roman" w:hAnsi="Times New Roman" w:cs="Times New Roman"/>
          <w:sz w:val="24"/>
          <w:szCs w:val="24"/>
        </w:rPr>
        <w:t xml:space="preserve"> 544592725513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 xml:space="preserve">311544521500041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633011, Новосибирская область, г Бердск, Северный </w:t>
      </w:r>
      <w:r>
        <w:rPr>
          <w:rFonts w:ascii="Times New Roman" w:hAnsi="Times New Roman" w:cs="Times New Roman"/>
          <w:sz w:val="24"/>
          <w:szCs w:val="24"/>
        </w:rPr>
        <w:t xml:space="preserve">мкр</w:t>
      </w:r>
      <w:r>
        <w:rPr>
          <w:rFonts w:ascii="Times New Roman" w:hAnsi="Times New Roman" w:cs="Times New Roman"/>
          <w:sz w:val="24"/>
          <w:szCs w:val="24"/>
        </w:rPr>
        <w:t xml:space="preserve">, д. 2, кв. 98).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Основные по</w:t>
      </w:r>
      <w:r>
        <w:rPr>
          <w:rFonts w:ascii="Times New Roman" w:hAnsi="Times New Roman" w:cs="Times New Roman"/>
          <w:sz w:val="24"/>
          <w:szCs w:val="24"/>
        </w:rPr>
        <w:t xml:space="preserve">нятия, используемые в Политике: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Сайт – совокупность 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доменному имени «dogovor.ru», вне зависимости от прото</w:t>
      </w:r>
      <w:r>
        <w:rPr>
          <w:rFonts w:ascii="Times New Roman" w:hAnsi="Times New Roman" w:cs="Times New Roman"/>
          <w:sz w:val="24"/>
          <w:szCs w:val="24"/>
        </w:rPr>
        <w:t xml:space="preserve">кола передачи данных, протокола передачи гипертекста, в том числе иные доменные имена и доменные зеркала, используемые для осуществления функций сайта, официально зарегистрированные программы ЭВМ, зарегистрированные алгоритмы работы сайта (далее – «сайт»).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 – физическое или юридическое лицо, которое предоставляет свой адрес электронной почты и иные сведения с помощью электронных форм обратной связи.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1.4.3. </w:t>
      </w:r>
      <w:r>
        <w:rPr>
          <w:rFonts w:ascii="Times New Roman" w:hAnsi="Times New Roman" w:cs="Times New Roman"/>
          <w:sz w:val="24"/>
          <w:szCs w:val="24"/>
        </w:rPr>
        <w:t xml:space="preserve">Оператор информационной системы – гражданин или юридическое лицо, осуществляющие деятельность по эксплуатации информационной системы, в том числе по обработке информации, содержащей</w:t>
      </w:r>
      <w:r>
        <w:rPr>
          <w:rFonts w:ascii="Times New Roman" w:hAnsi="Times New Roman" w:cs="Times New Roman"/>
          <w:sz w:val="24"/>
          <w:szCs w:val="24"/>
        </w:rPr>
        <w:t xml:space="preserve">ся в ее базах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Персональные данные - любая информация, относящаяся к прямо или косвенно </w:t>
      </w:r>
      <w:r>
        <w:rPr>
          <w:rFonts w:ascii="Times New Roman" w:hAnsi="Times New Roman" w:cs="Times New Roman"/>
          <w:sz w:val="24"/>
          <w:szCs w:val="24"/>
        </w:rPr>
        <w:t xml:space="preserve">определенному</w:t>
      </w:r>
      <w:r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</w:t>
      </w:r>
      <w:r>
        <w:rPr>
          <w:rFonts w:ascii="Times New Roman" w:hAnsi="Times New Roman" w:cs="Times New Roman"/>
          <w:sz w:val="24"/>
          <w:szCs w:val="24"/>
        </w:rPr>
        <w:t xml:space="preserve">(субъекту персональных данных);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</w:t>
      </w:r>
      <w:r>
        <w:rPr>
          <w:rFonts w:ascii="Times New Roman" w:hAnsi="Times New Roman" w:cs="Times New Roman"/>
          <w:sz w:val="24"/>
          <w:szCs w:val="24"/>
        </w:rPr>
        <w:t xml:space="preserve">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.3. Автоматизированная обработка персональных данных - обработка персональных данных с помощью </w:t>
      </w:r>
      <w:r>
        <w:rPr>
          <w:rFonts w:ascii="Times New Roman" w:hAnsi="Times New Roman" w:cs="Times New Roman"/>
          <w:sz w:val="24"/>
          <w:szCs w:val="24"/>
        </w:rPr>
        <w:t xml:space="preserve">средств вычислительной техники;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.4. Распространение персональных данных - действия, направленные на раскрытие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 неопределенному кругу лиц;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.5. Предоставление персональных данных - действия, направленные на раскрытие персональных данных определенному ли</w:t>
      </w:r>
      <w:r>
        <w:rPr>
          <w:rFonts w:ascii="Times New Roman" w:hAnsi="Times New Roman" w:cs="Times New Roman"/>
          <w:sz w:val="24"/>
          <w:szCs w:val="24"/>
        </w:rPr>
        <w:t xml:space="preserve">цу или определенному кругу лиц;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.6.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.7.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</w:t>
      </w:r>
      <w:r>
        <w:rPr>
          <w:rFonts w:ascii="Times New Roman" w:hAnsi="Times New Roman" w:cs="Times New Roman"/>
          <w:sz w:val="24"/>
          <w:szCs w:val="24"/>
        </w:rPr>
        <w:t xml:space="preserve">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.8.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</w:t>
      </w:r>
      <w:r>
        <w:rPr>
          <w:rFonts w:ascii="Times New Roman" w:hAnsi="Times New Roman" w:cs="Times New Roman"/>
          <w:sz w:val="24"/>
          <w:szCs w:val="24"/>
        </w:rPr>
        <w:t xml:space="preserve">у субъекту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Оператор, получивший доступ к персональным данным, обязан соблюдать конфиденциальность персональных данных - не раскрывать третьим лицам и не распространять персональные данные без согласия субъекта персональных данных, если иное не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Субъект персональных данных имеет право на получение информации, касающейся обработки его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данных, в том числе содержащей: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подтверждение факта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оператором;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правовые основания и цели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цели и применяемые оператором способы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наименован</w:t>
      </w:r>
      <w:r>
        <w:rPr>
          <w:rFonts w:ascii="Times New Roman" w:hAnsi="Times New Roman" w:cs="Times New Roman"/>
          <w:sz w:val="24"/>
          <w:szCs w:val="24"/>
        </w:rPr>
        <w:t xml:space="preserve">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 федеральным законом;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сроки обработки персональных данных, в том чи</w:t>
      </w:r>
      <w:r>
        <w:rPr>
          <w:rFonts w:ascii="Times New Roman" w:hAnsi="Times New Roman" w:cs="Times New Roman"/>
          <w:sz w:val="24"/>
          <w:szCs w:val="24"/>
        </w:rPr>
        <w:t xml:space="preserve">сле сроки их хранения;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прав,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Федеральным законом;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информацию об осуществленной или о предполагаемой </w:t>
      </w:r>
      <w:r>
        <w:rPr>
          <w:rFonts w:ascii="Times New Roman" w:hAnsi="Times New Roman" w:cs="Times New Roman"/>
          <w:sz w:val="24"/>
          <w:szCs w:val="24"/>
        </w:rPr>
        <w:t xml:space="preserve">трансграничной передаче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наименование или фамилию, имя, отчество и адрес лица, осуществляющего обработку персональных данных по поручению оператора, если обработка поручена </w:t>
      </w:r>
      <w:r>
        <w:rPr>
          <w:rFonts w:ascii="Times New Roman" w:hAnsi="Times New Roman" w:cs="Times New Roman"/>
          <w:sz w:val="24"/>
          <w:szCs w:val="24"/>
        </w:rPr>
        <w:t xml:space="preserve">или будет поручена такому лицу;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информацию о способах исполнения оператором обязанностей, установленных ста</w:t>
      </w:r>
      <w:r>
        <w:rPr>
          <w:rFonts w:ascii="Times New Roman" w:hAnsi="Times New Roman" w:cs="Times New Roman"/>
          <w:sz w:val="24"/>
          <w:szCs w:val="24"/>
        </w:rPr>
        <w:t xml:space="preserve">тьей </w:t>
      </w:r>
      <w:r>
        <w:rPr>
          <w:rFonts w:ascii="Times New Roman" w:hAnsi="Times New Roman" w:cs="Times New Roman"/>
          <w:sz w:val="24"/>
          <w:szCs w:val="24"/>
        </w:rPr>
        <w:t xml:space="preserve">18.1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иные сведения, предусмотренные Федеральным законом "О персональных данных" или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Субъект персональных данных вправе требовать от оператора уточнения</w:t>
      </w:r>
      <w:r>
        <w:rPr>
          <w:rFonts w:ascii="Times New Roman" w:hAnsi="Times New Roman" w:cs="Times New Roman"/>
          <w:sz w:val="24"/>
          <w:szCs w:val="24"/>
        </w:rPr>
        <w:t xml:space="preserve">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</w:t>
      </w:r>
      <w:r>
        <w:rPr>
          <w:rFonts w:ascii="Times New Roman" w:hAnsi="Times New Roman" w:cs="Times New Roman"/>
          <w:sz w:val="24"/>
          <w:szCs w:val="24"/>
        </w:rPr>
        <w:t xml:space="preserve">оном меры по защите своих прав.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Опера</w:t>
      </w:r>
      <w:r>
        <w:rPr>
          <w:rFonts w:ascii="Times New Roman" w:hAnsi="Times New Roman" w:cs="Times New Roman"/>
          <w:sz w:val="24"/>
          <w:szCs w:val="24"/>
        </w:rPr>
        <w:t xml:space="preserve">тор персональных данных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</w:t>
      </w:r>
      <w:r>
        <w:rPr>
          <w:rFonts w:ascii="Times New Roman" w:hAnsi="Times New Roman" w:cs="Times New Roman"/>
          <w:sz w:val="24"/>
          <w:szCs w:val="24"/>
        </w:rPr>
        <w:t xml:space="preserve">тстаивать свои интересы в суде;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предоставлять персональные данные субъектов третьим лицам, если это предусмотрено действующим законодательством (налоговые, пр</w:t>
      </w:r>
      <w:r>
        <w:rPr>
          <w:rFonts w:ascii="Times New Roman" w:hAnsi="Times New Roman" w:cs="Times New Roman"/>
          <w:sz w:val="24"/>
          <w:szCs w:val="24"/>
        </w:rPr>
        <w:t xml:space="preserve">авоохранительные органы и др.);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отказывать в предоставлении персональных данных в случаях,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дусмотренных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персональные данные субъекта без его согласия в случаях,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дусмотренных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При сборе персональных данных оператор обязан предоставить субъекту персональных данных по его просьбе информацию, предусмотренную частью 7 статьи 14 Федерального закона "О п</w:t>
      </w:r>
      <w:r>
        <w:rPr>
          <w:rFonts w:ascii="Times New Roman" w:hAnsi="Times New Roman" w:cs="Times New Roman"/>
          <w:sz w:val="24"/>
          <w:szCs w:val="24"/>
        </w:rPr>
        <w:t xml:space="preserve">ерсональных данных".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пунктах 2, 3, 4, 8 части 1 статьи 6 Федерального закона "О персональных данных".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Цели сбора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</w:t>
      </w:r>
      <w:r>
        <w:rPr>
          <w:rFonts w:ascii="Times New Roman" w:hAnsi="Times New Roman" w:cs="Times New Roman"/>
          <w:sz w:val="24"/>
          <w:szCs w:val="24"/>
        </w:rPr>
        <w:t xml:space="preserve">лями сбора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Цели обработки персональных данных происходят в том числе из анализа правовых актов, регламентирующих деятельность оператора, целей фактически осуществляемой оператором деятельности, а также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ности, которая предусмотрена учредительными документами оператора, и конкретных бизнес-процессов оператора в конкретных информационных системах персональных данных (по структурным подразделениям оператора и их процедурам в отношении определенных категорий </w:t>
      </w:r>
      <w:r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 целям обработки персональ</w:t>
      </w:r>
      <w:r>
        <w:rPr>
          <w:rFonts w:ascii="Times New Roman" w:hAnsi="Times New Roman" w:cs="Times New Roman"/>
          <w:sz w:val="24"/>
          <w:szCs w:val="24"/>
        </w:rPr>
        <w:t xml:space="preserve">ных данных оператора относятся: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заключение, исполнение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кадрового учета организации, обеспечение соблюдения законов, заключение и исполнение обязательств по трудовым и гражданско-правовым договорам;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кадрового делопроизводства, содействие работникам в трудоустройстве, обучении и продвижении по службе, пользовании льготами;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требований налогового законодательства по вопросам исчисления и уплаты налога на доходы физических лиц, взносов во внебюдж</w:t>
      </w:r>
      <w:r>
        <w:rPr>
          <w:rFonts w:ascii="Times New Roman" w:hAnsi="Times New Roman" w:cs="Times New Roman"/>
          <w:sz w:val="24"/>
          <w:szCs w:val="24"/>
        </w:rPr>
        <w:t xml:space="preserve">етные фонды и страховых взносов во внебюджетные фонды, пенсионного законодательства при формировании и передаче в ПФР персонифицированных данных о каждом получателе доходов, которые учитываются при начислении взносов на обязательное пенсионное страхование;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заполнение первичной статистической документации в соответствии с трудовым, налоговым законодательством и иными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Правовые основания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Правовым основанием обработк</w:t>
      </w:r>
      <w:r>
        <w:rPr>
          <w:rFonts w:ascii="Times New Roman" w:hAnsi="Times New Roman" w:cs="Times New Roman"/>
          <w:sz w:val="24"/>
          <w:szCs w:val="24"/>
        </w:rPr>
        <w:t xml:space="preserve">и персональных данных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совокупность правовых актов, во исполнение которых и в соответствии с которыми оператор осуществляет обработку персональных данных: Конституция Российской Федерации; статьи 86-90 Трудового кодекса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Федеральный закон от 27.07.2006. №152-ФЗ «О персональных данных»;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уставные документы оператора;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договоры, заключаемые между оператором и</w:t>
      </w:r>
      <w:r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Объем и категории обрабатываемых персональных данных, категории субъектов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Перечень персональных данных, обрабатываемых Оператором, определяется в соответствии с законодательством Российской Федерации с учетом целей обработки персональных данных, указанных в разделе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настоящей Политики, для каждой информационной системы персональных данных, используемой оператором.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Субъект персональных данных дал согласие в письменной форме на обработку своих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ерсональны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сделаны общедоступными субъектом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Обработка персональных данных осуществляется в соответствии с законодательством о государственной социальной помощи, трудовым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пенсиях по государственному пенсионному обеспечению, о трудовых пенсиях.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Обра</w:t>
      </w:r>
      <w:r>
        <w:rPr>
          <w:rFonts w:ascii="Times New Roman" w:hAnsi="Times New Roman" w:cs="Times New Roman"/>
          <w:sz w:val="24"/>
          <w:szCs w:val="24"/>
        </w:rPr>
        <w:t xml:space="preserve">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Обработка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необходима для установления или осуществления прав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третьих лиц, а равно и в связи с осуществлением правосудия.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Обработка специальных кате</w:t>
      </w:r>
      <w:r>
        <w:rPr>
          <w:rFonts w:ascii="Times New Roman" w:hAnsi="Times New Roman" w:cs="Times New Roman"/>
          <w:sz w:val="24"/>
          <w:szCs w:val="24"/>
        </w:rPr>
        <w:t xml:space="preserve">горий персональных данных, осуществлявшаяся в случаях, предусмотренных пунктом 4 статьи 10 ФЗ-152,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Иные системы, осуществляющие автоматическую обработку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Оператор осуществляет обработку персональных данных - операции, совершаемые с использованием средств автоматизации ил</w:t>
      </w:r>
      <w:r>
        <w:rPr>
          <w:rFonts w:ascii="Times New Roman" w:hAnsi="Times New Roman" w:cs="Times New Roman"/>
          <w:sz w:val="24"/>
          <w:szCs w:val="24"/>
        </w:rPr>
        <w:t xml:space="preserve">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</w:t>
      </w:r>
      <w:r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целях индексации сайта поисковыми системами yandex.ru и google.com, а также учета частоты посещения страниц, на данном сайте Оператор использует службы </w:t>
      </w:r>
      <w:r>
        <w:rPr>
          <w:rFonts w:ascii="Times New Roman" w:hAnsi="Times New Roman" w:cs="Times New Roman"/>
          <w:sz w:val="24"/>
          <w:szCs w:val="24"/>
        </w:rPr>
        <w:t xml:space="preserve">Яндекс.Метрика</w:t>
      </w:r>
      <w:r>
        <w:rPr>
          <w:rFonts w:ascii="Times New Roman" w:hAnsi="Times New Roman" w:cs="Times New Roman"/>
          <w:sz w:val="24"/>
          <w:szCs w:val="24"/>
        </w:rPr>
        <w:t xml:space="preserve">, и технологии </w:t>
      </w:r>
      <w:r>
        <w:rPr>
          <w:rFonts w:ascii="Times New Roman" w:hAnsi="Times New Roman" w:cs="Times New Roman"/>
          <w:sz w:val="24"/>
          <w:szCs w:val="24"/>
        </w:rPr>
        <w:t xml:space="preserve">cookies</w:t>
      </w:r>
      <w:r>
        <w:rPr>
          <w:rFonts w:ascii="Times New Roman" w:hAnsi="Times New Roman" w:cs="Times New Roman"/>
          <w:sz w:val="24"/>
          <w:szCs w:val="24"/>
        </w:rPr>
        <w:t xml:space="preserve">. В момент посещения пользователем той или иной страницы сайта, браузер пользователя, выполняя </w:t>
      </w:r>
      <w:r>
        <w:rPr>
          <w:rFonts w:ascii="Times New Roman" w:hAnsi="Times New Roman" w:cs="Times New Roman"/>
          <w:sz w:val="24"/>
          <w:szCs w:val="24"/>
        </w:rPr>
        <w:t xml:space="preserve">сервисные коды указанных служб, передает в них информацию о факте посещения страницы, о времени посещения и времени нахождения на странице, об адресе страницы, с которой произошел переход на текущую страницу, IP-адрес, данные об аппаратных событиях, файлы </w:t>
      </w:r>
      <w:r>
        <w:rPr>
          <w:rFonts w:ascii="Times New Roman" w:hAnsi="Times New Roman" w:cs="Times New Roman"/>
          <w:sz w:val="24"/>
          <w:szCs w:val="24"/>
        </w:rPr>
        <w:t xml:space="preserve">cookies</w:t>
      </w:r>
      <w:r>
        <w:rPr>
          <w:rFonts w:ascii="Times New Roman" w:hAnsi="Times New Roman" w:cs="Times New Roman"/>
          <w:sz w:val="24"/>
          <w:szCs w:val="24"/>
        </w:rPr>
        <w:t xml:space="preserve">, сведения о местоположении, уникальны</w:t>
      </w:r>
      <w:r>
        <w:rPr>
          <w:rFonts w:ascii="Times New Roman" w:hAnsi="Times New Roman" w:cs="Times New Roman"/>
          <w:sz w:val="24"/>
          <w:szCs w:val="24"/>
        </w:rPr>
        <w:t xml:space="preserve">е номера приложений. Обработка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для улучшения работы сайта Оператора, совершенствования программных продуктов Оператора, определения предпочтений пользователя, предоставления целевой информации по продуктам и услугам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Способы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оператором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отношении персональных данных оператор осуществляет действия (операции) или совокупность действий (операций) как с использованием средств автоматизации, так и без использования таких средств (далее – смешанный способ обработки персональны</w:t>
      </w:r>
      <w:r>
        <w:rPr>
          <w:rFonts w:ascii="Times New Roman" w:hAnsi="Times New Roman" w:cs="Times New Roman"/>
          <w:sz w:val="24"/>
          <w:szCs w:val="24"/>
        </w:rPr>
        <w:t xml:space="preserve">х данных),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Оператор использует смешанный способ обработки персональных данных с передачей информации по внутренней локальной сети Оператора и с передачей информации по информационно-телекоммуникационной сети Интернет. При обработке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 с использованием средств автоматизации Оператор использует в том числе информационные технологии и технические средства, включая средства вычислительной техники, информационно-технические комплексы и сети, средства и системы передачи, приема и </w:t>
      </w:r>
      <w:r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данных, программные средствам, средства защиты информации, применяемые в информационных системах.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Оператор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запись, систематизацию, накопление, хранение, уточнение (обновление, изменение), извлечение персональных данных граждан РФ с использованием баз данных, находящихся на территории РФ, за исключением предусмотренных законодательством РФ случаев.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Обработка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 осуществляется на основании условий, определенных законодательством РФ. Условия обработки отдельных категорий персональных данных оператором закрепляются в том числе локальными актами оператора, регулирующими соответствующие сферы деятельности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При обработке персональных данных оператор обеспечивает их точность, достаточность и в необходимых случаях актуальность по отношению к целям обработки персональных данных. Оператор принимает необходимые меры по удалению или уточнению </w:t>
      </w:r>
      <w:r>
        <w:rPr>
          <w:rFonts w:ascii="Times New Roman" w:hAnsi="Times New Roman" w:cs="Times New Roman"/>
          <w:sz w:val="24"/>
          <w:szCs w:val="24"/>
        </w:rPr>
        <w:t xml:space="preserve">неполных</w:t>
      </w:r>
      <w:r>
        <w:rPr>
          <w:rFonts w:ascii="Times New Roman" w:hAnsi="Times New Roman" w:cs="Times New Roman"/>
          <w:sz w:val="24"/>
          <w:szCs w:val="24"/>
        </w:rPr>
        <w:t xml:space="preserve"> или неточных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Оператор раскрывает обрабатываемые персональны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только на основаниях и в случаях, предусмотренных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Сроки обработки персональных данных определяются в соответствии со сроком,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согласии субъекта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данных, а также в соответствии с иными требованиями законодательства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Оператор прекращает обработку персона</w:t>
      </w:r>
      <w:r>
        <w:rPr>
          <w:rFonts w:ascii="Times New Roman" w:hAnsi="Times New Roman" w:cs="Times New Roman"/>
          <w:sz w:val="24"/>
          <w:szCs w:val="24"/>
        </w:rPr>
        <w:t xml:space="preserve">льных данных в следующих случаях: достижение цели обработки персональных данных; изменение, признание утратившими силу нормативных правовых актов, устанавливающих правовые основания обработки персональных данных; выявление неправомерной обработки персональ</w:t>
      </w:r>
      <w:r>
        <w:rPr>
          <w:rFonts w:ascii="Times New Roman" w:hAnsi="Times New Roman" w:cs="Times New Roman"/>
          <w:sz w:val="24"/>
          <w:szCs w:val="24"/>
        </w:rPr>
        <w:t xml:space="preserve">ных данных, осуществляемой оператором; отзыв субъектом персональных данных согласия на обработку его персональных данных, если в соответствии с положениями ФЗ-152 обработка этих персональных данных допускается только с согласия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Порядок и условия об</w:t>
      </w:r>
      <w:r>
        <w:rPr>
          <w:rFonts w:ascii="Times New Roman" w:hAnsi="Times New Roman" w:cs="Times New Roman"/>
          <w:sz w:val="24"/>
          <w:szCs w:val="24"/>
        </w:rPr>
        <w:t xml:space="preserve">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Обработка персональных данных осуществляется Оператором с согласия субъекта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предусмотрено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Оператор без согласия субъекта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раскрывает третьим лицам и не распространяет </w:t>
      </w:r>
      <w:r>
        <w:rPr>
          <w:rFonts w:ascii="Times New Roman" w:hAnsi="Times New Roman" w:cs="Times New Roman"/>
          <w:sz w:val="24"/>
          <w:szCs w:val="24"/>
        </w:rPr>
        <w:t xml:space="preserve"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предусмотрено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Хранение материальных носителей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Оператором с соблюдением условий, обеспечивающих сохранность </w:t>
      </w:r>
      <w:r>
        <w:rPr>
          <w:rFonts w:ascii="Times New Roman" w:hAnsi="Times New Roman" w:cs="Times New Roman"/>
          <w:sz w:val="24"/>
          <w:szCs w:val="24"/>
        </w:rPr>
        <w:t xml:space="preserve">ПДн</w:t>
      </w:r>
      <w:r>
        <w:rPr>
          <w:rFonts w:ascii="Times New Roman" w:hAnsi="Times New Roman" w:cs="Times New Roman"/>
          <w:sz w:val="24"/>
          <w:szCs w:val="24"/>
        </w:rPr>
        <w:t xml:space="preserve"> и исключающих несанкционированный доступ к ним.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При достижении целей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</w:t>
      </w:r>
      <w:r>
        <w:rPr>
          <w:rFonts w:ascii="Times New Roman" w:hAnsi="Times New Roman" w:cs="Times New Roman"/>
          <w:sz w:val="24"/>
          <w:szCs w:val="24"/>
        </w:rPr>
        <w:t xml:space="preserve">акже в случае отзыва Субъектом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согласия на их обработку, </w:t>
      </w:r>
      <w:r>
        <w:rPr>
          <w:rFonts w:ascii="Times New Roman" w:hAnsi="Times New Roman" w:cs="Times New Roman"/>
          <w:sz w:val="24"/>
          <w:szCs w:val="24"/>
        </w:rPr>
        <w:t xml:space="preserve">персональны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 xml:space="preserve"> подлежат уничтожению, если: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 иное не предусмотрено договором;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иное не предусмотрено иным соглашением между Оператором и Субъектом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оператор не вправе осуществлять обработку без согласия Субъекта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на осно</w:t>
      </w:r>
      <w:r>
        <w:rPr>
          <w:rFonts w:ascii="Times New Roman" w:hAnsi="Times New Roman" w:cs="Times New Roman"/>
          <w:sz w:val="24"/>
          <w:szCs w:val="24"/>
        </w:rPr>
        <w:t xml:space="preserve">ваниях, предусмотренных ФЗ-152.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Обеспечение защиты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 при их обработке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 Оператор пр</w:t>
      </w:r>
      <w:r>
        <w:rPr>
          <w:rFonts w:ascii="Times New Roman" w:hAnsi="Times New Roman" w:cs="Times New Roman"/>
          <w:sz w:val="24"/>
          <w:szCs w:val="24"/>
        </w:rPr>
        <w:t xml:space="preserve">инимает меры, необходимые и достаточные для обеспечения выполнения обязанностей, предусмотренных ФЗ-152 и принятыми в соответствии с ним нормативно-правовыми актами. Оператор самостоятельно определяет состав и перечень мер, необходимых и достаточных для об</w:t>
      </w:r>
      <w:r>
        <w:rPr>
          <w:rFonts w:ascii="Times New Roman" w:hAnsi="Times New Roman" w:cs="Times New Roman"/>
          <w:sz w:val="24"/>
          <w:szCs w:val="24"/>
        </w:rPr>
        <w:t xml:space="preserve">еспечения выполнения обязанностей, предусмотренных ФЗ-152, постановлением Правительства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автоматизации",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влением Правительства от 01 ноября 2012 года № 1119 "Об утверждении требований к защите персональных данных при их обработке в информационных системах персональных данных", приказом ФСТЭК от 18 февраля 2013 года № 21 "Об утверждении состава и содержания ор</w:t>
      </w:r>
      <w:r>
        <w:rPr>
          <w:rFonts w:ascii="Times New Roman" w:hAnsi="Times New Roman" w:cs="Times New Roman"/>
          <w:sz w:val="24"/>
          <w:szCs w:val="24"/>
        </w:rPr>
        <w:t xml:space="preserve">ганизационных и технических мер по обеспечению безопасности персональных данных при их обработке в информационных системах персональных данных" и другими нормативно-правовыми актами, если иное не предусмотрено законодательством РФ. К таким мерам относятся: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.1.1. Назначение оператором ответственного за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ответственного за безопасность при обработке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.1.2. Издание оператором документов, определяющих политику оператора в отношении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локальных нормативных актов по вопросам обработки </w:t>
      </w:r>
      <w:r>
        <w:rPr>
          <w:rFonts w:ascii="Times New Roman" w:hAnsi="Times New Roman" w:cs="Times New Roman"/>
          <w:sz w:val="24"/>
          <w:szCs w:val="24"/>
        </w:rPr>
        <w:t xml:space="preserve">ПДн</w:t>
      </w:r>
      <w:r>
        <w:rPr>
          <w:rFonts w:ascii="Times New Roman" w:hAnsi="Times New Roman" w:cs="Times New Roman"/>
          <w:sz w:val="24"/>
          <w:szCs w:val="24"/>
        </w:rPr>
        <w:t xml:space="preserve">, а также локальных нормативных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.1.3. Установление запрета на передачу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открытым каналам связи, по вычислительным сетям вне пределов контролируемой зоны и по сети Интернет без применения установленных оператором мер по обеспечению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общедоступных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.1.4. Хранение материальных носителей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условий, обеспечивающих сохранность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исключающих несанкционированный доступ к ним.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.1.5</w:t>
      </w:r>
      <w:r>
        <w:rPr>
          <w:rFonts w:ascii="Times New Roman" w:hAnsi="Times New Roman" w:cs="Times New Roman"/>
          <w:sz w:val="24"/>
          <w:szCs w:val="24"/>
        </w:rPr>
        <w:t xml:space="preserve">. Получение согласий субъектов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.1.6. Осуществление внутреннего контроля и (или) аудита соответствия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ФЗ-152 и принятым в соответствии с ним нормативно-правовым а</w:t>
      </w:r>
      <w:r>
        <w:rPr>
          <w:rFonts w:ascii="Times New Roman" w:hAnsi="Times New Roman" w:cs="Times New Roman"/>
          <w:sz w:val="24"/>
          <w:szCs w:val="24"/>
        </w:rPr>
        <w:t xml:space="preserve">ктам, требованиям к защите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политике оператора в отношении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локальн</w:t>
      </w:r>
      <w:r>
        <w:rPr>
          <w:rFonts w:ascii="Times New Roman" w:hAnsi="Times New Roman" w:cs="Times New Roman"/>
          <w:sz w:val="24"/>
          <w:szCs w:val="24"/>
        </w:rPr>
        <w:t xml:space="preserve">ым нормативным актам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Дополнения</w:t>
      </w:r>
      <w:r>
        <w:rPr>
          <w:rFonts w:ascii="Times New Roman" w:hAnsi="Times New Roman" w:cs="Times New Roman"/>
          <w:sz w:val="24"/>
          <w:szCs w:val="24"/>
        </w:rPr>
        <w:t xml:space="preserve"> и изменения настоящей политики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.1. Сайт имеет право в одностороннем порядке, без письменного согласия и (или) уведомления пользователя и (или) субъекта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вносить изменения и дополнения к настоящей Политики конфиденциальности. Все изменения и дополнения публикуются на сайте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.2. Изменения настоящей Политики конфиденциальности вступают в силу с момента их публикации или в срок, указанный в этих допол</w:t>
      </w:r>
      <w:r>
        <w:rPr>
          <w:rFonts w:ascii="Times New Roman" w:hAnsi="Times New Roman" w:cs="Times New Roman"/>
          <w:sz w:val="24"/>
          <w:szCs w:val="24"/>
        </w:rPr>
        <w:t xml:space="preserve">нениях или изменениях.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.3. В случае, если пользователь и (или) субъект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не согласен с изменениями настоящей Политики, он обязуется немедленно прекратить использование сайта и его содержимого, в том числе обязуется пр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кратить использование алгоритмов сайта и электронных форм обратной связи. Если пользователь  (субъект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) продолжает использование сайта и его содержимого после изменения настоящей Политики, пользователь (с</w:t>
      </w:r>
      <w:r>
        <w:rPr>
          <w:rFonts w:ascii="Times New Roman" w:hAnsi="Times New Roman" w:cs="Times New Roman"/>
          <w:sz w:val="24"/>
          <w:szCs w:val="24"/>
        </w:rPr>
        <w:t xml:space="preserve">убъект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) признает, что приним</w:t>
      </w:r>
      <w:r>
        <w:rPr>
          <w:rFonts w:ascii="Times New Roman" w:hAnsi="Times New Roman" w:cs="Times New Roman"/>
          <w:sz w:val="24"/>
          <w:szCs w:val="24"/>
        </w:rPr>
        <w:t xml:space="preserve">ает все изменения настоящей Политики, а также всю </w:t>
      </w:r>
      <w:r>
        <w:rPr>
          <w:rFonts w:ascii="Times New Roman" w:hAnsi="Times New Roman" w:cs="Times New Roman"/>
          <w:sz w:val="24"/>
          <w:szCs w:val="24"/>
        </w:rPr>
        <w:t xml:space="preserve">Политику в целом.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.4. Стороны признают, что в случае, если какое-либо из положений настоящей Политики становится недействительным или признается недействительным, остальные положения настоящей Политики обязательны для исполнения сторонами.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ind w:left="297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7"/>
    <w:uiPriority w:val="99"/>
  </w:style>
  <w:style w:type="character" w:styleId="45">
    <w:name w:val="Footer Char"/>
    <w:basedOn w:val="664"/>
    <w:link w:val="669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Header"/>
    <w:basedOn w:val="663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4"/>
    <w:link w:val="667"/>
    <w:uiPriority w:val="99"/>
  </w:style>
  <w:style w:type="paragraph" w:styleId="669">
    <w:name w:val="Footer"/>
    <w:basedOn w:val="663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4"/>
    <w:link w:val="669"/>
    <w:uiPriority w:val="99"/>
  </w:style>
  <w:style w:type="character" w:styleId="671">
    <w:name w:val="Hyperlink"/>
    <w:basedOn w:val="66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isto5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Ариадна Тузина</cp:lastModifiedBy>
  <cp:revision>11</cp:revision>
  <dcterms:created xsi:type="dcterms:W3CDTF">2025-05-15T05:12:00Z</dcterms:created>
  <dcterms:modified xsi:type="dcterms:W3CDTF">2025-05-23T04:50:36Z</dcterms:modified>
</cp:coreProperties>
</file>